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center"/>
        <w:textAlignment w:val="auto"/>
        <w:rPr>
          <w:rFonts w:ascii="Times New Roman" w:hAnsi="Times New Roman" w:eastAsia="宋体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Times New Roman" w:hAnsi="Times New Roman" w:eastAsia="宋体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关于申报农业农村部2024年度软科学课题的通知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各部门、单位</w:t>
      </w:r>
      <w:r>
        <w:rPr>
          <w:rFonts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农业农村部2024年度软科学课题开始申报，现将有关事项通知如下：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一、申报说明详见附件1；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二、研究目录详见附件1；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left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三、相关材料报送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left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（一）纸质版材料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请于3月26日前将《研究计划书》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纸质版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1份报送至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社科处（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北京路校区尚学楼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A1108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进行审核盖章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加盖公章后，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社科处工作人员将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加盖公章的研究计划书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电子版返给申请人，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逾期不予受理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left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（二）电子版材料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请于3月28日前将以下电子版材料发送至邮箱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songlulu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@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hyit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.edu.cn，由学校统一报送。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1.加盖公章的研究计划书（Word版本）；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2.研究计划书内的第二部分单独作为一个文档（Word版本）；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3.邮件主题及研究计划书的命名方式为“课题编号—申请单位—申请人”。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联系人：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宋露露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  联系电话：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83559183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default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1.农业农村部软科学课题研究目录（2024年度）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2.农业农村部软科学课题研究计划书（2024年度）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auto"/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社会科学处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auto"/>
        <w:rPr>
          <w:rFonts w:hint="eastAsia" w:ascii="Times New Roman" w:hAnsi="Times New Roman" w:eastAsia="宋体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2024年3月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8</w:t>
      </w:r>
      <w:r>
        <w:rPr>
          <w:rFonts w:hint="eastAsia" w:ascii="Times New Roman" w:hAnsi="Times New Roman" w:eastAsia="宋体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ascii="Times New Roman" w:hAnsi="Times New Roman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-系统字体--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MDcyYzFjMjlmMjc4ODI5MDRmNGM1YTg0N2RmNzEifQ=="/>
    <w:docVar w:name="KSO_WPS_MARK_KEY" w:val="f3284063-6ad5-4f7f-85e4-d0be4224209e"/>
  </w:docVars>
  <w:rsids>
    <w:rsidRoot w:val="00000000"/>
    <w:rsid w:val="62E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2024-03-08T01:25:35Z</dcterms:created>
  <dc:creator>Administrator</dc:creator>
  <cp:lastModifiedBy>从前有个 宋露露</cp:lastModifiedBy>
  <dcterms:modified xsi:type="dcterms:W3CDTF">2024-03-08T03:55:52Z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871FB2AAD06C49E59863AF2E9655D2EA</vt:lpwstr>
  </property>
</Properties>
</file>