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省级</w:t>
      </w:r>
      <w:r>
        <w:rPr>
          <w:b/>
          <w:bCs/>
          <w:sz w:val="36"/>
          <w:szCs w:val="36"/>
        </w:rPr>
        <w:t>平台合同认定登</w:t>
      </w:r>
      <w:r>
        <w:rPr>
          <w:rFonts w:hint="eastAsia"/>
          <w:b/>
          <w:bCs/>
          <w:sz w:val="36"/>
          <w:szCs w:val="36"/>
        </w:rPr>
        <w:t>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lang w:eastAsia="zh-CN"/>
        </w:rPr>
        <w:t>）</w:t>
      </w:r>
      <w:r>
        <w:rPr>
          <w:rFonts w:hint="eastAsia" w:ascii="仿宋" w:hAnsi="仿宋" w:eastAsia="仿宋"/>
          <w:sz w:val="28"/>
        </w:rPr>
        <w:t>登录江苏省技术合同认定服务平台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/>
          <w:sz w:val="28"/>
        </w:rPr>
        <w:t>https://www.jszwfw.gov.cn/jszwfw/bscx/itemlist/bszn.do?webId=1&amp;iddept_yw_inf=113200000140003784200070600100001&amp;ql_kind=07&amp;iddept_ql_inf=1132000001400037842000706001000</w:t>
      </w:r>
      <w:r>
        <w:drawing>
          <wp:inline distT="0" distB="0" distL="114300" distR="114300">
            <wp:extent cx="5265420" cy="1443990"/>
            <wp:effectExtent l="0" t="0" r="11430" b="381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lang w:eastAsia="zh-CN"/>
        </w:rPr>
        <w:t>）法人登记，用户名：hygxy217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lang w:eastAsia="zh-CN"/>
        </w:rPr>
        <w:t xml:space="preserve"> 密码：hygxy217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drawing>
          <wp:inline distT="0" distB="0" distL="114300" distR="114300">
            <wp:extent cx="5268595" cy="1991995"/>
            <wp:effectExtent l="0" t="0" r="8255" b="825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lang w:eastAsia="zh-CN"/>
        </w:rPr>
        <w:t>）合同录入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drawing>
          <wp:inline distT="0" distB="0" distL="114300" distR="114300">
            <wp:extent cx="5268595" cy="1232535"/>
            <wp:effectExtent l="0" t="0" r="8255" b="571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lang w:eastAsia="zh-CN"/>
        </w:rPr>
        <w:t>）录入完成后请仔细检查并点击提交（提交状态为：已提交待初审），社科处管理员审核（审核通过状态为：已初审待审核）、校级管理员审核（审核通过状态为已登记），审核不通过状态为：审核驳回，审核驳回后需再次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仿宋" w:hAnsi="仿宋" w:eastAsia="仿宋"/>
          <w:b/>
          <w:bCs/>
          <w:color w:val="FF0000"/>
          <w:sz w:val="28"/>
          <w:lang w:eastAsia="zh-CN"/>
        </w:rPr>
      </w:pPr>
      <w:r>
        <w:drawing>
          <wp:inline distT="0" distB="0" distL="114300" distR="114300">
            <wp:extent cx="5262880" cy="112395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color w:val="FF0000"/>
          <w:sz w:val="28"/>
          <w:lang w:eastAsia="zh-CN"/>
        </w:rPr>
        <w:t>合同录入注意事项：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lang w:eastAsia="zh-CN"/>
        </w:rPr>
        <w:t>带“*”为必填项</w:t>
      </w:r>
      <w:r>
        <w:rPr>
          <w:rFonts w:hint="eastAsia" w:ascii="仿宋" w:hAnsi="仿宋" w:eastAsia="仿宋"/>
          <w:sz w:val="28"/>
          <w:lang w:val="en-US" w:eastAsia="zh-CN"/>
        </w:rPr>
        <w:t>,填写的信息必须与合同文本、天眼查中的企业信息三者一致;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lang w:eastAsia="zh-CN"/>
        </w:rPr>
        <w:t>计划来源选择“计划外”；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lang w:eastAsia="zh-CN"/>
        </w:rPr>
        <w:t>合同成交额为合同额；技术交易额为合同额减去设备费（如</w:t>
      </w:r>
      <w:r>
        <w:rPr>
          <w:rFonts w:hint="eastAsia" w:ascii="仿宋" w:hAnsi="仿宋" w:eastAsia="仿宋"/>
          <w:color w:val="FF0000"/>
          <w:sz w:val="28"/>
          <w:lang w:eastAsia="zh-CN"/>
        </w:rPr>
        <w:t>合同预算中</w:t>
      </w:r>
      <w:r>
        <w:rPr>
          <w:rFonts w:hint="eastAsia" w:ascii="仿宋" w:hAnsi="仿宋" w:eastAsia="仿宋"/>
          <w:sz w:val="28"/>
          <w:lang w:eastAsia="zh-CN"/>
        </w:rPr>
        <w:t>有）、材料费（如</w:t>
      </w:r>
      <w:r>
        <w:rPr>
          <w:rFonts w:hint="eastAsia" w:ascii="仿宋" w:hAnsi="仿宋" w:eastAsia="仿宋"/>
          <w:color w:val="FF0000"/>
          <w:sz w:val="28"/>
          <w:lang w:eastAsia="zh-CN"/>
        </w:rPr>
        <w:t>合同预算中</w:t>
      </w:r>
      <w:r>
        <w:rPr>
          <w:rFonts w:hint="eastAsia" w:ascii="仿宋" w:hAnsi="仿宋" w:eastAsia="仿宋"/>
          <w:sz w:val="28"/>
          <w:lang w:eastAsia="zh-CN"/>
        </w:rPr>
        <w:t>有）、管理费（如</w:t>
      </w:r>
      <w:r>
        <w:rPr>
          <w:rFonts w:hint="eastAsia" w:ascii="仿宋" w:hAnsi="仿宋" w:eastAsia="仿宋"/>
          <w:color w:val="FF0000"/>
          <w:sz w:val="28"/>
          <w:lang w:eastAsia="zh-CN"/>
        </w:rPr>
        <w:t>合同预算中</w:t>
      </w:r>
      <w:r>
        <w:rPr>
          <w:rFonts w:hint="eastAsia" w:ascii="仿宋" w:hAnsi="仿宋" w:eastAsia="仿宋"/>
          <w:sz w:val="28"/>
          <w:lang w:eastAsia="zh-CN"/>
        </w:rPr>
        <w:t>有）、税费（如</w:t>
      </w:r>
      <w:r>
        <w:rPr>
          <w:rFonts w:hint="eastAsia" w:ascii="仿宋" w:hAnsi="仿宋" w:eastAsia="仿宋"/>
          <w:color w:val="FF0000"/>
          <w:sz w:val="28"/>
          <w:lang w:eastAsia="zh-CN"/>
        </w:rPr>
        <w:t>合同预算中</w:t>
      </w:r>
      <w:r>
        <w:rPr>
          <w:rFonts w:hint="eastAsia" w:ascii="仿宋" w:hAnsi="仿宋" w:eastAsia="仿宋"/>
          <w:sz w:val="28"/>
          <w:lang w:eastAsia="zh-CN"/>
        </w:rPr>
        <w:t>有）后的剩余金额，单位为“元”；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5.买方性质可参照天眼查-企业类型，或营业执照；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lang w:eastAsia="zh-CN"/>
        </w:rPr>
        <w:t>请上传盖章后合同原件的彩色PDF格式合同扫描件。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7.合同处于【已驳回】状态，在【合同登记管理】菜单点击合同详情，查看驳回原因，根据驳回原因进行修改后重新提交待登记。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8.</w:t>
      </w:r>
      <w:bookmarkStart w:id="0" w:name="_Toc528221868"/>
      <w:r>
        <w:rPr>
          <w:rFonts w:hint="eastAsia" w:ascii="仿宋" w:hAnsi="仿宋" w:eastAsia="仿宋"/>
          <w:sz w:val="28"/>
          <w:lang w:val="en-US" w:eastAsia="zh-CN"/>
        </w:rPr>
        <w:t>看不到【提交】或者【保存】按钮</w:t>
      </w:r>
      <w:bookmarkEnd w:id="0"/>
      <w:r>
        <w:rPr>
          <w:rFonts w:hint="eastAsia" w:ascii="仿宋" w:hAnsi="仿宋" w:eastAsia="仿宋"/>
          <w:sz w:val="28"/>
          <w:lang w:val="en-US" w:eastAsia="zh-CN"/>
        </w:rPr>
        <w:t>,请在【合同登记管理】菜单进入操作界面，不要在【合同登记查询】菜单操作。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9.重新上传合同文本,点击【选择文件】，选择好文件后点击【保存草稿】或【提交】按钮，新pdf文件会自动替换旧pdf文件。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</w:docVars>
  <w:rsids>
    <w:rsidRoot w:val="762B2B29"/>
    <w:rsid w:val="002958D4"/>
    <w:rsid w:val="008A1350"/>
    <w:rsid w:val="00D9026B"/>
    <w:rsid w:val="13F47B2D"/>
    <w:rsid w:val="144E525A"/>
    <w:rsid w:val="1E5C6D2D"/>
    <w:rsid w:val="1F82383B"/>
    <w:rsid w:val="21897A66"/>
    <w:rsid w:val="2334602D"/>
    <w:rsid w:val="235A025C"/>
    <w:rsid w:val="23C87E61"/>
    <w:rsid w:val="240F4BD0"/>
    <w:rsid w:val="2B491BD8"/>
    <w:rsid w:val="2C417E81"/>
    <w:rsid w:val="3DA06A0D"/>
    <w:rsid w:val="413C7DB1"/>
    <w:rsid w:val="42FE7B45"/>
    <w:rsid w:val="4A813FEF"/>
    <w:rsid w:val="4AD0651E"/>
    <w:rsid w:val="4FDD4BBF"/>
    <w:rsid w:val="517F4704"/>
    <w:rsid w:val="52D20478"/>
    <w:rsid w:val="5C3B4C64"/>
    <w:rsid w:val="5C785A6F"/>
    <w:rsid w:val="66306CD2"/>
    <w:rsid w:val="69001291"/>
    <w:rsid w:val="690723A6"/>
    <w:rsid w:val="6DC1739A"/>
    <w:rsid w:val="6F5545CC"/>
    <w:rsid w:val="6FE838A8"/>
    <w:rsid w:val="73442C35"/>
    <w:rsid w:val="762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536</Words>
  <Characters>730</Characters>
  <Lines>1</Lines>
  <Paragraphs>1</Paragraphs>
  <TotalTime>3</TotalTime>
  <ScaleCrop>false</ScaleCrop>
  <LinksUpToDate>false</LinksUpToDate>
  <CharactersWithSpaces>732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2019-06-05T07:19:00Z</dcterms:created>
  <dc:creator>221</dc:creator>
  <cp:lastModifiedBy>从前有个 宋露露</cp:lastModifiedBy>
  <cp:lastPrinted>2019-07-05T01:52:00Z</cp:lastPrinted>
  <dcterms:modified xsi:type="dcterms:W3CDTF">2023-12-05T06:02:34Z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7D2E995B524743ACB2DB56DC317B6D03</vt:lpwstr>
  </property>
</Properties>
</file>